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B1" w:rsidRPr="00470B71" w:rsidRDefault="00746D29" w:rsidP="00380C2B">
      <w:pPr>
        <w:pBdr>
          <w:bottom w:val="single" w:sz="4" w:space="1" w:color="auto"/>
        </w:pBdr>
        <w:ind w:right="-720"/>
        <w:jc w:val="center"/>
        <w:rPr>
          <w:rFonts w:ascii="Helvetica Neue" w:hAnsi="Helvetica Neue"/>
          <w:b/>
          <w:sz w:val="28"/>
        </w:rPr>
      </w:pPr>
      <w:r w:rsidRPr="00470B71">
        <w:rPr>
          <w:rFonts w:ascii="Helvetica Neue" w:hAnsi="Helvetica Neue"/>
          <w:b/>
          <w:sz w:val="28"/>
        </w:rPr>
        <w:t xml:space="preserve">EXOTIC </w:t>
      </w:r>
      <w:r w:rsidR="0025005D" w:rsidRPr="00470B71">
        <w:rPr>
          <w:rFonts w:ascii="Helvetica Neue" w:hAnsi="Helvetica Neue"/>
          <w:b/>
          <w:sz w:val="28"/>
        </w:rPr>
        <w:t>ADOPT</w:t>
      </w:r>
      <w:r w:rsidRPr="00470B71">
        <w:rPr>
          <w:rFonts w:ascii="Helvetica Neue" w:hAnsi="Helvetica Neue"/>
          <w:b/>
          <w:sz w:val="28"/>
        </w:rPr>
        <w:t>ION</w:t>
      </w:r>
      <w:r w:rsidR="0025005D" w:rsidRPr="00470B71">
        <w:rPr>
          <w:rFonts w:ascii="Helvetica Neue" w:hAnsi="Helvetica Neue"/>
          <w:b/>
          <w:sz w:val="28"/>
        </w:rPr>
        <w:t>: G</w:t>
      </w:r>
      <w:r w:rsidR="002366B1" w:rsidRPr="00470B71">
        <w:rPr>
          <w:rFonts w:ascii="Helvetica Neue" w:hAnsi="Helvetica Neue"/>
          <w:b/>
          <w:sz w:val="28"/>
        </w:rPr>
        <w:t xml:space="preserve">ROWING UP </w:t>
      </w:r>
      <w:r w:rsidR="0025005D" w:rsidRPr="00470B71">
        <w:rPr>
          <w:rFonts w:ascii="Helvetica Neue" w:hAnsi="Helvetica Neue"/>
          <w:b/>
          <w:sz w:val="28"/>
        </w:rPr>
        <w:t>B</w:t>
      </w:r>
      <w:r w:rsidR="002366B1" w:rsidRPr="00470B71">
        <w:rPr>
          <w:rFonts w:ascii="Helvetica Neue" w:hAnsi="Helvetica Neue"/>
          <w:b/>
          <w:sz w:val="28"/>
        </w:rPr>
        <w:t>LACK</w:t>
      </w:r>
      <w:r w:rsidR="0025005D" w:rsidRPr="00470B71">
        <w:rPr>
          <w:rFonts w:ascii="Helvetica Neue" w:hAnsi="Helvetica Neue"/>
          <w:b/>
          <w:sz w:val="28"/>
        </w:rPr>
        <w:t xml:space="preserve"> </w:t>
      </w:r>
      <w:r w:rsidR="002366B1" w:rsidRPr="00470B71">
        <w:rPr>
          <w:rFonts w:ascii="Helvetica Neue" w:hAnsi="Helvetica Neue"/>
          <w:b/>
          <w:sz w:val="28"/>
        </w:rPr>
        <w:t>IN A</w:t>
      </w:r>
      <w:r w:rsidR="0025005D" w:rsidRPr="00470B71">
        <w:rPr>
          <w:rFonts w:ascii="Helvetica Neue" w:hAnsi="Helvetica Neue"/>
          <w:b/>
          <w:sz w:val="28"/>
        </w:rPr>
        <w:t xml:space="preserve"> W</w:t>
      </w:r>
      <w:r w:rsidR="002366B1" w:rsidRPr="00470B71">
        <w:rPr>
          <w:rFonts w:ascii="Helvetica Neue" w:hAnsi="Helvetica Neue"/>
          <w:b/>
          <w:sz w:val="28"/>
        </w:rPr>
        <w:t>HITE</w:t>
      </w:r>
      <w:r w:rsidR="0025005D" w:rsidRPr="00470B71">
        <w:rPr>
          <w:rFonts w:ascii="Helvetica Neue" w:hAnsi="Helvetica Neue"/>
          <w:b/>
          <w:sz w:val="28"/>
        </w:rPr>
        <w:t xml:space="preserve"> F</w:t>
      </w:r>
      <w:r w:rsidR="002366B1" w:rsidRPr="00470B71">
        <w:rPr>
          <w:rFonts w:ascii="Helvetica Neue" w:hAnsi="Helvetica Neue"/>
          <w:b/>
          <w:sz w:val="28"/>
        </w:rPr>
        <w:t>AMILY</w:t>
      </w:r>
    </w:p>
    <w:p w:rsidR="00097BA5" w:rsidRDefault="00097BA5" w:rsidP="009F2DB7">
      <w:pPr>
        <w:jc w:val="center"/>
        <w:rPr>
          <w:rFonts w:asciiTheme="majorHAnsi" w:hAnsiTheme="majorHAnsi"/>
        </w:rPr>
      </w:pPr>
    </w:p>
    <w:p w:rsidR="00097BA5" w:rsidRPr="003A57A5" w:rsidRDefault="00822C16" w:rsidP="00645C98">
      <w:pPr>
        <w:ind w:left="1710" w:right="1296"/>
        <w:jc w:val="center"/>
        <w:rPr>
          <w:rFonts w:asciiTheme="majorHAnsi" w:hAnsiTheme="majorHAnsi"/>
          <w:sz w:val="28"/>
        </w:rPr>
      </w:pPr>
      <w:r w:rsidRPr="003A57A5">
        <w:rPr>
          <w:rFonts w:asciiTheme="majorHAnsi" w:hAnsiTheme="majorHAnsi"/>
          <w:sz w:val="28"/>
        </w:rPr>
        <w:t>Dr. Catana Tully</w:t>
      </w:r>
      <w:r w:rsidR="00044AAA" w:rsidRPr="003A57A5">
        <w:rPr>
          <w:rFonts w:asciiTheme="majorHAnsi" w:hAnsiTheme="majorHAnsi"/>
          <w:sz w:val="28"/>
        </w:rPr>
        <w:t xml:space="preserve"> </w:t>
      </w:r>
      <w:r w:rsidRPr="003A57A5">
        <w:rPr>
          <w:rFonts w:asciiTheme="majorHAnsi" w:hAnsiTheme="majorHAnsi"/>
          <w:sz w:val="28"/>
        </w:rPr>
        <w:t>reveals h</w:t>
      </w:r>
      <w:r w:rsidR="00044AAA" w:rsidRPr="003A57A5">
        <w:rPr>
          <w:rFonts w:asciiTheme="majorHAnsi" w:hAnsiTheme="majorHAnsi"/>
          <w:sz w:val="28"/>
        </w:rPr>
        <w:t xml:space="preserve">ow to break free from the burden of having been adopted into a </w:t>
      </w:r>
      <w:r w:rsidRPr="003A57A5">
        <w:rPr>
          <w:rFonts w:asciiTheme="majorHAnsi" w:hAnsiTheme="majorHAnsi"/>
          <w:sz w:val="28"/>
        </w:rPr>
        <w:t>blended</w:t>
      </w:r>
      <w:r w:rsidR="00044AAA" w:rsidRPr="003A57A5">
        <w:rPr>
          <w:rFonts w:asciiTheme="majorHAnsi" w:hAnsiTheme="majorHAnsi"/>
          <w:sz w:val="28"/>
        </w:rPr>
        <w:t xml:space="preserve"> </w:t>
      </w:r>
      <w:r w:rsidRPr="003A57A5">
        <w:rPr>
          <w:rFonts w:asciiTheme="majorHAnsi" w:hAnsiTheme="majorHAnsi"/>
          <w:sz w:val="28"/>
        </w:rPr>
        <w:t>f</w:t>
      </w:r>
      <w:r w:rsidR="00044AAA" w:rsidRPr="003A57A5">
        <w:rPr>
          <w:rFonts w:asciiTheme="majorHAnsi" w:hAnsiTheme="majorHAnsi"/>
          <w:sz w:val="28"/>
        </w:rPr>
        <w:t>amily</w:t>
      </w:r>
    </w:p>
    <w:p w:rsidR="00751BDB" w:rsidRDefault="00751BDB" w:rsidP="009F2DB7">
      <w:pPr>
        <w:jc w:val="center"/>
        <w:rPr>
          <w:rFonts w:asciiTheme="majorHAnsi" w:hAnsiTheme="majorHAnsi"/>
        </w:rPr>
      </w:pPr>
    </w:p>
    <w:p w:rsidR="000E0411" w:rsidRDefault="000E0411" w:rsidP="00380C2B">
      <w:pPr>
        <w:ind w:right="-504"/>
        <w:rPr>
          <w:rFonts w:asciiTheme="majorHAnsi" w:hAnsiTheme="majorHAnsi"/>
        </w:rPr>
      </w:pPr>
    </w:p>
    <w:tbl>
      <w:tblPr>
        <w:tblStyle w:val="TableGrid"/>
        <w:tblW w:w="10908" w:type="dxa"/>
        <w:tblLook w:val="00BF"/>
      </w:tblPr>
      <w:tblGrid>
        <w:gridCol w:w="7038"/>
        <w:gridCol w:w="3870"/>
      </w:tblGrid>
      <w:tr w:rsidR="00890AC8">
        <w:tc>
          <w:tcPr>
            <w:tcW w:w="7038" w:type="dxa"/>
            <w:vMerge w:val="restart"/>
            <w:tcBorders>
              <w:right w:val="nil"/>
            </w:tcBorders>
          </w:tcPr>
          <w:p w:rsidR="00890AC8" w:rsidRPr="00CB750C" w:rsidRDefault="00890AC8" w:rsidP="006A41E5">
            <w:pPr>
              <w:jc w:val="both"/>
              <w:rPr>
                <w:rFonts w:asciiTheme="majorHAnsi" w:hAnsiTheme="majorHAnsi"/>
                <w:sz w:val="20"/>
              </w:rPr>
            </w:pPr>
            <w:r w:rsidRPr="00CB750C">
              <w:rPr>
                <w:rFonts w:asciiTheme="majorHAnsi" w:hAnsiTheme="majorHAnsi"/>
                <w:sz w:val="20"/>
              </w:rPr>
              <w:t xml:space="preserve">Dr. Catana Tully’s incredible story shows how an exotic child adopted into a White family learned to overcome painful racial confusion, misplaced identity, poor self-image, and fear of abandonment </w:t>
            </w:r>
            <w:r w:rsidR="00F060EA">
              <w:rPr>
                <w:rFonts w:asciiTheme="majorHAnsi" w:hAnsiTheme="majorHAnsi"/>
                <w:sz w:val="20"/>
              </w:rPr>
              <w:t>to</w:t>
            </w:r>
            <w:r w:rsidRPr="00CB750C">
              <w:rPr>
                <w:rFonts w:asciiTheme="majorHAnsi" w:hAnsiTheme="majorHAnsi"/>
                <w:sz w:val="20"/>
              </w:rPr>
              <w:t xml:space="preserve"> lead a meaningful and significant life.</w:t>
            </w:r>
          </w:p>
          <w:p w:rsidR="00890AC8" w:rsidRPr="00CB750C" w:rsidRDefault="00890AC8" w:rsidP="006A41E5">
            <w:pPr>
              <w:jc w:val="both"/>
              <w:rPr>
                <w:rFonts w:asciiTheme="majorHAnsi" w:hAnsiTheme="majorHAnsi"/>
                <w:sz w:val="20"/>
              </w:rPr>
            </w:pPr>
          </w:p>
          <w:p w:rsidR="00890AC8" w:rsidRPr="00CB750C" w:rsidRDefault="00890AC8" w:rsidP="006A41E5">
            <w:pPr>
              <w:jc w:val="both"/>
              <w:rPr>
                <w:rFonts w:asciiTheme="majorHAnsi" w:hAnsiTheme="majorHAnsi"/>
                <w:sz w:val="20"/>
              </w:rPr>
            </w:pPr>
            <w:r w:rsidRPr="00CB750C">
              <w:rPr>
                <w:rFonts w:asciiTheme="majorHAnsi" w:hAnsiTheme="majorHAnsi"/>
                <w:noProof/>
                <w:sz w:val="20"/>
              </w:rPr>
              <w:t>T</w:t>
            </w:r>
            <w:proofErr w:type="spellStart"/>
            <w:r w:rsidR="009732A8">
              <w:rPr>
                <w:rFonts w:asciiTheme="majorHAnsi" w:hAnsiTheme="majorHAnsi"/>
                <w:sz w:val="20"/>
              </w:rPr>
              <w:t>oday</w:t>
            </w:r>
            <w:proofErr w:type="spellEnd"/>
            <w:r w:rsidRPr="00CB750C">
              <w:rPr>
                <w:rFonts w:asciiTheme="majorHAnsi" w:hAnsiTheme="majorHAnsi"/>
                <w:sz w:val="20"/>
              </w:rPr>
              <w:t xml:space="preserve"> the retired college professor is the bestselling author of </w:t>
            </w:r>
            <w:r w:rsidRPr="00CB750C">
              <w:rPr>
                <w:rFonts w:asciiTheme="majorHAnsi" w:hAnsiTheme="majorHAnsi"/>
                <w:i/>
                <w:sz w:val="20"/>
              </w:rPr>
              <w:t>Split at the Root: A Memoir of Love and Lost Identity</w:t>
            </w:r>
            <w:r w:rsidRPr="00CB750C">
              <w:rPr>
                <w:rFonts w:asciiTheme="majorHAnsi" w:hAnsiTheme="majorHAnsi"/>
                <w:sz w:val="20"/>
              </w:rPr>
              <w:t>. After retiring from her position of tenured college professor, she has dedicated herself to addressing the pressing issues adult ex</w:t>
            </w:r>
            <w:r w:rsidR="00F060EA">
              <w:rPr>
                <w:rFonts w:asciiTheme="majorHAnsi" w:hAnsiTheme="majorHAnsi"/>
                <w:sz w:val="20"/>
              </w:rPr>
              <w:t>otic adoptees</w:t>
            </w:r>
            <w:r w:rsidR="00F14278">
              <w:rPr>
                <w:rFonts w:asciiTheme="majorHAnsi" w:hAnsiTheme="majorHAnsi"/>
                <w:sz w:val="20"/>
              </w:rPr>
              <w:t>,</w:t>
            </w:r>
            <w:r w:rsidR="00F060EA">
              <w:rPr>
                <w:rFonts w:asciiTheme="majorHAnsi" w:hAnsiTheme="majorHAnsi"/>
                <w:sz w:val="20"/>
              </w:rPr>
              <w:t xml:space="preserve"> and</w:t>
            </w:r>
            <w:r w:rsidR="00F14278">
              <w:rPr>
                <w:rFonts w:asciiTheme="majorHAnsi" w:hAnsiTheme="majorHAnsi"/>
                <w:sz w:val="20"/>
              </w:rPr>
              <w:t xml:space="preserve"> parents who have</w:t>
            </w:r>
            <w:r w:rsidRPr="00CB750C">
              <w:rPr>
                <w:rFonts w:asciiTheme="majorHAnsi" w:hAnsiTheme="majorHAnsi"/>
                <w:sz w:val="20"/>
              </w:rPr>
              <w:t xml:space="preserve"> or are planning to adopt interracially, face on a daily basis. She offers words of wisdom and tools to strengthen their impaired images of themselves, their race, </w:t>
            </w:r>
            <w:r w:rsidR="00C74094">
              <w:rPr>
                <w:rFonts w:asciiTheme="majorHAnsi" w:hAnsiTheme="majorHAnsi"/>
                <w:sz w:val="20"/>
              </w:rPr>
              <w:t>their religion,</w:t>
            </w:r>
            <w:r w:rsidRPr="00CB750C">
              <w:rPr>
                <w:rFonts w:asciiTheme="majorHAnsi" w:hAnsiTheme="majorHAnsi"/>
                <w:sz w:val="20"/>
              </w:rPr>
              <w:t xml:space="preserve"> </w:t>
            </w:r>
            <w:r w:rsidR="00BA57A5">
              <w:rPr>
                <w:rFonts w:asciiTheme="majorHAnsi" w:hAnsiTheme="majorHAnsi"/>
                <w:sz w:val="20"/>
              </w:rPr>
              <w:t xml:space="preserve">and </w:t>
            </w:r>
            <w:r w:rsidRPr="00CB750C">
              <w:rPr>
                <w:rFonts w:asciiTheme="majorHAnsi" w:hAnsiTheme="majorHAnsi"/>
                <w:sz w:val="20"/>
              </w:rPr>
              <w:t>their culture.</w:t>
            </w:r>
          </w:p>
          <w:p w:rsidR="00890AC8" w:rsidRDefault="00890AC8" w:rsidP="006A41E5">
            <w:pPr>
              <w:jc w:val="both"/>
              <w:rPr>
                <w:rFonts w:asciiTheme="majorHAnsi" w:hAnsiTheme="majorHAnsi"/>
              </w:rPr>
            </w:pPr>
          </w:p>
          <w:tbl>
            <w:tblPr>
              <w:tblStyle w:val="TableGrid"/>
              <w:tblW w:w="0" w:type="auto"/>
              <w:tblLook w:val="00BF"/>
            </w:tblPr>
            <w:tblGrid>
              <w:gridCol w:w="6532"/>
            </w:tblGrid>
            <w:tr w:rsidR="00517773">
              <w:trPr>
                <w:trHeight w:val="3687"/>
              </w:trPr>
              <w:tc>
                <w:tcPr>
                  <w:tcW w:w="6532" w:type="dxa"/>
                  <w:tcBorders>
                    <w:top w:val="thickThinSmallGap" w:sz="18" w:space="0" w:color="000000" w:themeColor="text1"/>
                    <w:left w:val="thickThinSmallGap" w:sz="18" w:space="0" w:color="000000" w:themeColor="text1"/>
                    <w:bottom w:val="thickThinSmallGap" w:sz="18" w:space="0" w:color="auto"/>
                    <w:right w:val="thickThinSmallGap" w:sz="18" w:space="0" w:color="000000" w:themeColor="text1"/>
                  </w:tcBorders>
                </w:tcPr>
                <w:p w:rsidR="00056F91" w:rsidRDefault="002F37C8" w:rsidP="002F37C8">
                  <w:pPr>
                    <w:jc w:val="center"/>
                    <w:rPr>
                      <w:rFonts w:asciiTheme="majorHAnsi" w:hAnsiTheme="majorHAnsi"/>
                    </w:rPr>
                  </w:pPr>
                  <w:r>
                    <w:rPr>
                      <w:rFonts w:asciiTheme="majorHAnsi" w:hAnsiTheme="majorHAnsi"/>
                    </w:rPr>
                    <w:t>Possible Show/ Story Ideas</w:t>
                  </w:r>
                </w:p>
                <w:p w:rsidR="00662777" w:rsidRDefault="00662777" w:rsidP="002F37C8">
                  <w:pPr>
                    <w:jc w:val="center"/>
                    <w:rPr>
                      <w:rFonts w:asciiTheme="majorHAnsi" w:hAnsiTheme="majorHAnsi"/>
                    </w:rPr>
                  </w:pPr>
                </w:p>
                <w:p w:rsidR="0027380C" w:rsidRPr="003F0BD9" w:rsidRDefault="00EA6EB7" w:rsidP="006A41E5">
                  <w:pPr>
                    <w:pStyle w:val="ListParagraph"/>
                    <w:numPr>
                      <w:ilvl w:val="0"/>
                      <w:numId w:val="1"/>
                    </w:numPr>
                    <w:jc w:val="both"/>
                    <w:rPr>
                      <w:sz w:val="22"/>
                    </w:rPr>
                  </w:pPr>
                  <w:r w:rsidRPr="003F0BD9">
                    <w:rPr>
                      <w:sz w:val="22"/>
                    </w:rPr>
                    <w:t xml:space="preserve">How </w:t>
                  </w:r>
                  <w:r w:rsidR="00041D1F">
                    <w:rPr>
                      <w:sz w:val="22"/>
                    </w:rPr>
                    <w:t xml:space="preserve">not to objectify </w:t>
                  </w:r>
                  <w:r w:rsidR="00380C2B">
                    <w:rPr>
                      <w:sz w:val="22"/>
                    </w:rPr>
                    <w:t>your adopted child.</w:t>
                  </w:r>
                </w:p>
                <w:p w:rsidR="00EE6AC4" w:rsidRDefault="00380C2B" w:rsidP="006A41E5">
                  <w:pPr>
                    <w:pStyle w:val="ListParagraph"/>
                    <w:numPr>
                      <w:ilvl w:val="0"/>
                      <w:numId w:val="1"/>
                    </w:numPr>
                    <w:jc w:val="both"/>
                    <w:rPr>
                      <w:sz w:val="22"/>
                    </w:rPr>
                  </w:pPr>
                  <w:r>
                    <w:rPr>
                      <w:sz w:val="22"/>
                    </w:rPr>
                    <w:t>Your adopted child is upset with the world: do you know why</w:t>
                  </w:r>
                  <w:r w:rsidR="00141F53">
                    <w:rPr>
                      <w:sz w:val="22"/>
                    </w:rPr>
                    <w:t>?</w:t>
                  </w:r>
                </w:p>
                <w:p w:rsidR="00141F53" w:rsidRDefault="00141F53" w:rsidP="006A41E5">
                  <w:pPr>
                    <w:pStyle w:val="ListParagraph"/>
                    <w:numPr>
                      <w:ilvl w:val="0"/>
                      <w:numId w:val="1"/>
                    </w:numPr>
                    <w:jc w:val="both"/>
                    <w:rPr>
                      <w:sz w:val="22"/>
                    </w:rPr>
                  </w:pPr>
                  <w:r>
                    <w:rPr>
                      <w:sz w:val="22"/>
                    </w:rPr>
                    <w:t>My life before you: Why an adopted child’s heritage matters.</w:t>
                  </w:r>
                </w:p>
                <w:p w:rsidR="00D96F8E" w:rsidRDefault="00D96F8E" w:rsidP="006A41E5">
                  <w:pPr>
                    <w:pStyle w:val="ListParagraph"/>
                    <w:numPr>
                      <w:ilvl w:val="0"/>
                      <w:numId w:val="1"/>
                    </w:numPr>
                    <w:jc w:val="both"/>
                    <w:rPr>
                      <w:sz w:val="22"/>
                    </w:rPr>
                  </w:pPr>
                  <w:r>
                    <w:rPr>
                      <w:sz w:val="22"/>
                    </w:rPr>
                    <w:t>Why adopted children resent their new parents.</w:t>
                  </w:r>
                </w:p>
                <w:p w:rsidR="004235D8" w:rsidRDefault="004235D8" w:rsidP="006A41E5">
                  <w:pPr>
                    <w:pStyle w:val="ListParagraph"/>
                    <w:numPr>
                      <w:ilvl w:val="0"/>
                      <w:numId w:val="1"/>
                    </w:numPr>
                    <w:jc w:val="both"/>
                    <w:rPr>
                      <w:sz w:val="22"/>
                    </w:rPr>
                  </w:pPr>
                  <w:r>
                    <w:rPr>
                      <w:sz w:val="22"/>
                    </w:rPr>
                    <w:t>My child gained a new family: Why is there a sense of loss?</w:t>
                  </w:r>
                </w:p>
                <w:p w:rsidR="00196469" w:rsidRDefault="004235D8" w:rsidP="006A41E5">
                  <w:pPr>
                    <w:pStyle w:val="ListParagraph"/>
                    <w:numPr>
                      <w:ilvl w:val="0"/>
                      <w:numId w:val="1"/>
                    </w:numPr>
                    <w:jc w:val="both"/>
                    <w:rPr>
                      <w:sz w:val="22"/>
                    </w:rPr>
                  </w:pPr>
                  <w:r>
                    <w:rPr>
                      <w:sz w:val="22"/>
                    </w:rPr>
                    <w:t>Lingering self-doubts</w:t>
                  </w:r>
                  <w:r w:rsidR="00196469">
                    <w:rPr>
                      <w:sz w:val="22"/>
                    </w:rPr>
                    <w:t>: How the birthparents affect the adoptee’s self-image.</w:t>
                  </w:r>
                </w:p>
                <w:p w:rsidR="00727050" w:rsidRDefault="00BD21D2" w:rsidP="006A41E5">
                  <w:pPr>
                    <w:pStyle w:val="ListParagraph"/>
                    <w:numPr>
                      <w:ilvl w:val="0"/>
                      <w:numId w:val="1"/>
                    </w:numPr>
                    <w:jc w:val="both"/>
                    <w:rPr>
                      <w:sz w:val="22"/>
                    </w:rPr>
                  </w:pPr>
                  <w:r>
                    <w:rPr>
                      <w:sz w:val="22"/>
                    </w:rPr>
                    <w:t>The perp</w:t>
                  </w:r>
                  <w:r w:rsidR="00196469">
                    <w:rPr>
                      <w:sz w:val="22"/>
                    </w:rPr>
                    <w:t>etual child: How to recognize childlike behavior in the adult adoptee.</w:t>
                  </w:r>
                  <w:r w:rsidR="004235D8">
                    <w:rPr>
                      <w:sz w:val="22"/>
                    </w:rPr>
                    <w:t xml:space="preserve"> </w:t>
                  </w:r>
                </w:p>
                <w:p w:rsidR="00B54CA1" w:rsidRDefault="00727050" w:rsidP="006A41E5">
                  <w:pPr>
                    <w:pStyle w:val="ListParagraph"/>
                    <w:numPr>
                      <w:ilvl w:val="0"/>
                      <w:numId w:val="1"/>
                    </w:numPr>
                    <w:jc w:val="both"/>
                    <w:rPr>
                      <w:sz w:val="22"/>
                    </w:rPr>
                  </w:pPr>
                  <w:r w:rsidRPr="00B36A27">
                    <w:rPr>
                      <w:sz w:val="22"/>
                    </w:rPr>
                    <w:t xml:space="preserve">It’s not about you! How </w:t>
                  </w:r>
                  <w:r w:rsidR="002B1737" w:rsidRPr="00B36A27">
                    <w:rPr>
                      <w:sz w:val="22"/>
                    </w:rPr>
                    <w:t>adoptive parents should focus on the child</w:t>
                  </w:r>
                  <w:r w:rsidR="00B54CA1">
                    <w:rPr>
                      <w:sz w:val="22"/>
                    </w:rPr>
                    <w:t>.</w:t>
                  </w:r>
                </w:p>
                <w:p w:rsidR="00D857B1" w:rsidRDefault="009F3C96" w:rsidP="006A41E5">
                  <w:pPr>
                    <w:pStyle w:val="ListParagraph"/>
                    <w:numPr>
                      <w:ilvl w:val="0"/>
                      <w:numId w:val="1"/>
                    </w:numPr>
                    <w:jc w:val="both"/>
                    <w:rPr>
                      <w:sz w:val="22"/>
                    </w:rPr>
                  </w:pPr>
                  <w:r w:rsidRPr="00B54CA1">
                    <w:rPr>
                      <w:sz w:val="22"/>
                    </w:rPr>
                    <w:t>How can I explain why I can’t truly love my adoptive parents?</w:t>
                  </w:r>
                </w:p>
                <w:p w:rsidR="00517773" w:rsidRPr="00D857B1" w:rsidRDefault="00517773" w:rsidP="00D857B1">
                  <w:pPr>
                    <w:jc w:val="both"/>
                    <w:rPr>
                      <w:sz w:val="22"/>
                    </w:rPr>
                  </w:pPr>
                </w:p>
              </w:tc>
            </w:tr>
          </w:tbl>
          <w:p w:rsidR="00E74A73" w:rsidRPr="00E74A73" w:rsidRDefault="00E74A73" w:rsidP="00FF1101">
            <w:pPr>
              <w:rPr>
                <w:rFonts w:asciiTheme="majorHAnsi" w:hAnsiTheme="majorHAnsi"/>
                <w:sz w:val="20"/>
              </w:rPr>
            </w:pPr>
          </w:p>
          <w:p w:rsidR="00060E13" w:rsidRPr="00334106" w:rsidRDefault="00060E13" w:rsidP="00060E13">
            <w:pPr>
              <w:rPr>
                <w:rFonts w:asciiTheme="majorHAnsi" w:hAnsiTheme="majorHAnsi"/>
                <w:i/>
                <w:sz w:val="20"/>
              </w:rPr>
            </w:pPr>
            <w:r w:rsidRPr="00334106">
              <w:rPr>
                <w:rFonts w:asciiTheme="majorHAnsi" w:hAnsiTheme="majorHAnsi"/>
                <w:i/>
                <w:sz w:val="20"/>
              </w:rPr>
              <w:t>Testimonials:</w:t>
            </w:r>
          </w:p>
          <w:p w:rsidR="00060E13" w:rsidRPr="00334106" w:rsidRDefault="00060E13" w:rsidP="00060E13">
            <w:pPr>
              <w:rPr>
                <w:rFonts w:asciiTheme="majorHAnsi" w:hAnsiTheme="majorHAnsi"/>
                <w:i/>
                <w:sz w:val="20"/>
              </w:rPr>
            </w:pPr>
          </w:p>
          <w:p w:rsidR="0010397F" w:rsidRDefault="00770C8C" w:rsidP="00060E13">
            <w:pPr>
              <w:rPr>
                <w:rFonts w:asciiTheme="majorHAnsi" w:hAnsiTheme="majorHAnsi"/>
                <w:i/>
                <w:sz w:val="20"/>
              </w:rPr>
            </w:pPr>
            <w:r>
              <w:rPr>
                <w:rFonts w:asciiTheme="majorHAnsi" w:hAnsiTheme="majorHAnsi"/>
                <w:i/>
                <w:sz w:val="20"/>
              </w:rPr>
              <w:t>1</w:t>
            </w:r>
            <w:r w:rsidR="00242C47">
              <w:rPr>
                <w:rFonts w:asciiTheme="majorHAnsi" w:hAnsiTheme="majorHAnsi"/>
                <w:i/>
                <w:sz w:val="20"/>
              </w:rPr>
              <w:t xml:space="preserve"> </w:t>
            </w:r>
            <w:r w:rsidR="0010397F">
              <w:rPr>
                <w:rFonts w:asciiTheme="majorHAnsi" w:hAnsiTheme="majorHAnsi"/>
                <w:i/>
                <w:sz w:val="20"/>
              </w:rPr>
              <w:t xml:space="preserve">– </w:t>
            </w:r>
            <w:r w:rsidR="0010397F" w:rsidRPr="00341B92">
              <w:rPr>
                <w:rFonts w:asciiTheme="majorHAnsi" w:hAnsiTheme="majorHAnsi"/>
                <w:i/>
                <w:sz w:val="20"/>
              </w:rPr>
              <w:t>Catana</w:t>
            </w:r>
            <w:r w:rsidR="0010397F">
              <w:rPr>
                <w:rFonts w:asciiTheme="majorHAnsi" w:hAnsiTheme="majorHAnsi"/>
                <w:i/>
                <w:sz w:val="20"/>
              </w:rPr>
              <w:t xml:space="preserve"> Tully</w:t>
            </w:r>
            <w:r w:rsidR="0010397F" w:rsidRPr="00341B92">
              <w:rPr>
                <w:rFonts w:asciiTheme="majorHAnsi" w:hAnsiTheme="majorHAnsi"/>
                <w:i/>
                <w:sz w:val="20"/>
              </w:rPr>
              <w:t>’s book is a piece of seminal instruction to those involved in the adoption process, especially parents of children whose race or cultural background is substantially different than that of the adopting parents. This is essential reading for all considering such adoptions</w:t>
            </w:r>
            <w:r w:rsidR="0010397F">
              <w:rPr>
                <w:rFonts w:asciiTheme="majorHAnsi" w:hAnsiTheme="majorHAnsi"/>
                <w:i/>
                <w:sz w:val="20"/>
              </w:rPr>
              <w:t xml:space="preserve">. – Kingston </w:t>
            </w:r>
            <w:proofErr w:type="spellStart"/>
            <w:r w:rsidR="0010397F">
              <w:rPr>
                <w:rFonts w:asciiTheme="majorHAnsi" w:hAnsiTheme="majorHAnsi"/>
                <w:i/>
                <w:sz w:val="20"/>
              </w:rPr>
              <w:t>Nyamapfene</w:t>
            </w:r>
            <w:proofErr w:type="spellEnd"/>
            <w:r w:rsidR="0010397F">
              <w:rPr>
                <w:rFonts w:asciiTheme="majorHAnsi" w:hAnsiTheme="majorHAnsi"/>
                <w:i/>
                <w:sz w:val="20"/>
              </w:rPr>
              <w:t xml:space="preserve">, VP, IUBG, Grand </w:t>
            </w:r>
            <w:proofErr w:type="spellStart"/>
            <w:r w:rsidR="0010397F">
              <w:rPr>
                <w:rFonts w:asciiTheme="majorHAnsi" w:hAnsiTheme="majorHAnsi"/>
                <w:i/>
                <w:sz w:val="20"/>
              </w:rPr>
              <w:t>Bassam</w:t>
            </w:r>
            <w:proofErr w:type="spellEnd"/>
            <w:r w:rsidR="0010397F">
              <w:rPr>
                <w:rFonts w:asciiTheme="majorHAnsi" w:hAnsiTheme="majorHAnsi"/>
                <w:i/>
                <w:sz w:val="20"/>
              </w:rPr>
              <w:t>, Cote d’Ivoire</w:t>
            </w:r>
          </w:p>
          <w:p w:rsidR="00341B92" w:rsidRPr="00341B92" w:rsidRDefault="0010397F" w:rsidP="00060E13">
            <w:pPr>
              <w:rPr>
                <w:rFonts w:asciiTheme="majorHAnsi" w:hAnsiTheme="majorHAnsi"/>
                <w:i/>
                <w:sz w:val="20"/>
              </w:rPr>
            </w:pPr>
            <w:r>
              <w:rPr>
                <w:rFonts w:asciiTheme="majorHAnsi" w:hAnsiTheme="majorHAnsi"/>
                <w:i/>
                <w:sz w:val="20"/>
              </w:rPr>
              <w:t xml:space="preserve">2 </w:t>
            </w:r>
            <w:proofErr w:type="gramStart"/>
            <w:r>
              <w:rPr>
                <w:rFonts w:asciiTheme="majorHAnsi" w:hAnsiTheme="majorHAnsi"/>
                <w:i/>
                <w:sz w:val="20"/>
              </w:rPr>
              <w:t xml:space="preserve">- </w:t>
            </w:r>
            <w:r w:rsidR="00060E13" w:rsidRPr="00334106">
              <w:rPr>
                <w:rFonts w:asciiTheme="majorHAnsi" w:hAnsiTheme="majorHAnsi"/>
                <w:i/>
                <w:sz w:val="20"/>
              </w:rPr>
              <w:t xml:space="preserve"> </w:t>
            </w:r>
            <w:r w:rsidR="00060E13" w:rsidRPr="00334106">
              <w:rPr>
                <w:rFonts w:asciiTheme="majorHAnsi" w:hAnsiTheme="majorHAnsi"/>
                <w:i/>
                <w:color w:val="333333"/>
                <w:sz w:val="20"/>
                <w:szCs w:val="17"/>
                <w:shd w:val="clear" w:color="auto" w:fill="FFFFFF"/>
              </w:rPr>
              <w:t>Equally</w:t>
            </w:r>
            <w:proofErr w:type="gramEnd"/>
            <w:r w:rsidR="00060E13" w:rsidRPr="00334106">
              <w:rPr>
                <w:rFonts w:asciiTheme="majorHAnsi" w:hAnsiTheme="majorHAnsi"/>
                <w:i/>
                <w:color w:val="333333"/>
                <w:sz w:val="20"/>
                <w:szCs w:val="17"/>
                <w:shd w:val="clear" w:color="auto" w:fill="FFFFFF"/>
              </w:rPr>
              <w:t xml:space="preserve"> comfortable at home or abroad, her multi-lingual, multi-cultural talents are a distinct plus and her effervescent personality a true delight. - Gavin </w:t>
            </w:r>
            <w:proofErr w:type="spellStart"/>
            <w:r w:rsidR="00060E13" w:rsidRPr="00334106">
              <w:rPr>
                <w:rFonts w:asciiTheme="majorHAnsi" w:hAnsiTheme="majorHAnsi"/>
                <w:i/>
                <w:color w:val="333333"/>
                <w:sz w:val="20"/>
                <w:szCs w:val="17"/>
                <w:shd w:val="clear" w:color="auto" w:fill="FFFFFF"/>
              </w:rPr>
              <w:t>Lowder</w:t>
            </w:r>
            <w:proofErr w:type="spellEnd"/>
            <w:r w:rsidR="00060E13" w:rsidRPr="00334106">
              <w:rPr>
                <w:rFonts w:asciiTheme="majorHAnsi" w:hAnsiTheme="majorHAnsi"/>
                <w:i/>
                <w:color w:val="333333"/>
                <w:sz w:val="20"/>
                <w:szCs w:val="17"/>
                <w:shd w:val="clear" w:color="auto" w:fill="FFFFFF"/>
              </w:rPr>
              <w:t xml:space="preserve">, Director Ctr. </w:t>
            </w:r>
            <w:proofErr w:type="spellStart"/>
            <w:r w:rsidR="00060E13" w:rsidRPr="00334106">
              <w:rPr>
                <w:rFonts w:asciiTheme="majorHAnsi" w:hAnsiTheme="majorHAnsi"/>
                <w:i/>
                <w:color w:val="333333"/>
                <w:sz w:val="20"/>
                <w:szCs w:val="17"/>
                <w:shd w:val="clear" w:color="auto" w:fill="FFFFFF"/>
              </w:rPr>
              <w:t>Internat</w:t>
            </w:r>
            <w:proofErr w:type="spellEnd"/>
            <w:r w:rsidR="00060E13" w:rsidRPr="00334106">
              <w:rPr>
                <w:rFonts w:asciiTheme="majorHAnsi" w:hAnsiTheme="majorHAnsi"/>
                <w:i/>
                <w:color w:val="333333"/>
                <w:sz w:val="20"/>
                <w:szCs w:val="17"/>
                <w:shd w:val="clear" w:color="auto" w:fill="FFFFFF"/>
              </w:rPr>
              <w:t xml:space="preserve">. </w:t>
            </w:r>
            <w:proofErr w:type="spellStart"/>
            <w:r w:rsidR="00060E13" w:rsidRPr="00334106">
              <w:rPr>
                <w:rFonts w:asciiTheme="majorHAnsi" w:hAnsiTheme="majorHAnsi"/>
                <w:i/>
                <w:color w:val="333333"/>
                <w:sz w:val="20"/>
                <w:szCs w:val="17"/>
                <w:shd w:val="clear" w:color="auto" w:fill="FFFFFF"/>
              </w:rPr>
              <w:t>Progr</w:t>
            </w:r>
            <w:proofErr w:type="spellEnd"/>
            <w:r w:rsidR="00060E13" w:rsidRPr="00334106">
              <w:rPr>
                <w:rFonts w:asciiTheme="majorHAnsi" w:hAnsiTheme="majorHAnsi"/>
                <w:i/>
                <w:color w:val="333333"/>
                <w:sz w:val="20"/>
                <w:szCs w:val="17"/>
                <w:shd w:val="clear" w:color="auto" w:fill="FFFFFF"/>
              </w:rPr>
              <w:t>. Empire State College</w:t>
            </w:r>
          </w:p>
          <w:p w:rsidR="00601CF9" w:rsidRDefault="00242C47" w:rsidP="00FF1101">
            <w:pPr>
              <w:rPr>
                <w:rFonts w:asciiTheme="majorHAnsi" w:hAnsiTheme="majorHAnsi"/>
                <w:i/>
                <w:color w:val="333333"/>
                <w:sz w:val="20"/>
              </w:rPr>
            </w:pPr>
            <w:r>
              <w:rPr>
                <w:rFonts w:asciiTheme="majorHAnsi" w:hAnsiTheme="majorHAnsi"/>
                <w:i/>
                <w:sz w:val="20"/>
                <w:szCs w:val="20"/>
              </w:rPr>
              <w:t>3</w:t>
            </w:r>
            <w:r w:rsidR="00060E13" w:rsidRPr="00334106">
              <w:rPr>
                <w:rFonts w:asciiTheme="majorHAnsi" w:hAnsiTheme="majorHAnsi"/>
                <w:i/>
                <w:sz w:val="20"/>
                <w:szCs w:val="20"/>
              </w:rPr>
              <w:t xml:space="preserve"> - </w:t>
            </w:r>
            <w:r w:rsidR="00060E13" w:rsidRPr="00334106">
              <w:rPr>
                <w:rFonts w:asciiTheme="majorHAnsi" w:hAnsiTheme="majorHAnsi"/>
                <w:i/>
                <w:color w:val="333333"/>
                <w:sz w:val="20"/>
                <w:szCs w:val="17"/>
                <w:shd w:val="clear" w:color="auto" w:fill="FFFFFF"/>
              </w:rPr>
              <w:t>Catana was an excellent person to work with, communicative, fair and very thorough. She was widely respected, as an academic and as an administrator, by students and faculty alike. I learnt a great deal from her about teaching and about mentoring students.</w:t>
            </w:r>
            <w:r w:rsidR="00060E13" w:rsidRPr="00334106">
              <w:rPr>
                <w:rFonts w:asciiTheme="majorHAnsi" w:hAnsiTheme="majorHAnsi"/>
                <w:i/>
                <w:color w:val="333333"/>
                <w:sz w:val="20"/>
              </w:rPr>
              <w:t> </w:t>
            </w:r>
            <w:proofErr w:type="spellStart"/>
            <w:r w:rsidR="00060E13" w:rsidRPr="00334106">
              <w:rPr>
                <w:rFonts w:asciiTheme="majorHAnsi" w:hAnsiTheme="majorHAnsi"/>
                <w:i/>
                <w:color w:val="333333"/>
                <w:sz w:val="20"/>
              </w:rPr>
              <w:t>Tanweer</w:t>
            </w:r>
            <w:proofErr w:type="spellEnd"/>
            <w:r w:rsidR="00060E13" w:rsidRPr="00334106">
              <w:rPr>
                <w:rFonts w:asciiTheme="majorHAnsi" w:hAnsiTheme="majorHAnsi"/>
                <w:i/>
                <w:color w:val="333333"/>
                <w:sz w:val="20"/>
              </w:rPr>
              <w:t xml:space="preserve"> Ali</w:t>
            </w:r>
            <w:r w:rsidR="00601CF9">
              <w:rPr>
                <w:rFonts w:asciiTheme="majorHAnsi" w:hAnsiTheme="majorHAnsi"/>
                <w:i/>
                <w:color w:val="333333"/>
                <w:sz w:val="20"/>
              </w:rPr>
              <w:t>, Lecturer Empire State College</w:t>
            </w:r>
            <w:r w:rsidR="00060E13" w:rsidRPr="00334106">
              <w:rPr>
                <w:rFonts w:asciiTheme="majorHAnsi" w:hAnsiTheme="majorHAnsi"/>
                <w:i/>
                <w:color w:val="333333"/>
                <w:sz w:val="20"/>
              </w:rPr>
              <w:t xml:space="preserve"> </w:t>
            </w:r>
          </w:p>
          <w:p w:rsidR="00601CF9" w:rsidRDefault="00601CF9" w:rsidP="00FF1101">
            <w:pPr>
              <w:rPr>
                <w:rFonts w:asciiTheme="majorHAnsi" w:hAnsiTheme="majorHAnsi"/>
                <w:i/>
                <w:color w:val="333333"/>
                <w:sz w:val="20"/>
              </w:rPr>
            </w:pPr>
          </w:p>
          <w:p w:rsidR="00576B75" w:rsidRPr="00334106" w:rsidRDefault="00576B75" w:rsidP="00FF1101">
            <w:pPr>
              <w:rPr>
                <w:rFonts w:asciiTheme="majorHAnsi" w:hAnsiTheme="majorHAnsi"/>
                <w:b/>
                <w:sz w:val="20"/>
              </w:rPr>
            </w:pPr>
            <w:r w:rsidRPr="00334106">
              <w:rPr>
                <w:rFonts w:asciiTheme="majorHAnsi" w:hAnsiTheme="majorHAnsi"/>
                <w:b/>
                <w:sz w:val="20"/>
              </w:rPr>
              <w:t>Availability: Nationwide by arrangement</w:t>
            </w:r>
            <w:r w:rsidR="00DB2FAE" w:rsidRPr="00334106">
              <w:rPr>
                <w:rFonts w:asciiTheme="majorHAnsi" w:hAnsiTheme="majorHAnsi"/>
                <w:b/>
                <w:sz w:val="20"/>
              </w:rPr>
              <w:t xml:space="preserve"> </w:t>
            </w:r>
            <w:r w:rsidRPr="00334106">
              <w:rPr>
                <w:rFonts w:asciiTheme="majorHAnsi" w:hAnsiTheme="majorHAnsi"/>
                <w:b/>
                <w:sz w:val="20"/>
              </w:rPr>
              <w:t>via telephone</w:t>
            </w:r>
            <w:r w:rsidR="006A565B" w:rsidRPr="00334106">
              <w:rPr>
                <w:rFonts w:asciiTheme="majorHAnsi" w:hAnsiTheme="majorHAnsi"/>
                <w:b/>
                <w:sz w:val="20"/>
              </w:rPr>
              <w:t xml:space="preserve"> and </w:t>
            </w:r>
            <w:proofErr w:type="spellStart"/>
            <w:r w:rsidR="006A565B" w:rsidRPr="00334106">
              <w:rPr>
                <w:rFonts w:asciiTheme="majorHAnsi" w:hAnsiTheme="majorHAnsi"/>
                <w:b/>
                <w:sz w:val="20"/>
              </w:rPr>
              <w:t>skype</w:t>
            </w:r>
            <w:proofErr w:type="spellEnd"/>
          </w:p>
          <w:p w:rsidR="00576B75" w:rsidRPr="009732A8" w:rsidRDefault="00271945" w:rsidP="00FF1101">
            <w:pPr>
              <w:rPr>
                <w:rFonts w:asciiTheme="majorHAnsi" w:hAnsiTheme="majorHAnsi"/>
                <w:sz w:val="20"/>
              </w:rPr>
            </w:pPr>
            <w:r w:rsidRPr="00334106">
              <w:rPr>
                <w:rFonts w:asciiTheme="majorHAnsi" w:hAnsiTheme="majorHAnsi"/>
                <w:b/>
                <w:sz w:val="20"/>
              </w:rPr>
              <w:t>Cont</w:t>
            </w:r>
            <w:r w:rsidR="00576B75" w:rsidRPr="00334106">
              <w:rPr>
                <w:rFonts w:asciiTheme="majorHAnsi" w:hAnsiTheme="majorHAnsi"/>
                <w:b/>
                <w:sz w:val="20"/>
              </w:rPr>
              <w:t>act: Catana Tully, 928-284-</w:t>
            </w:r>
            <w:proofErr w:type="gramStart"/>
            <w:r w:rsidR="00576B75" w:rsidRPr="00334106">
              <w:rPr>
                <w:rFonts w:asciiTheme="majorHAnsi" w:hAnsiTheme="majorHAnsi"/>
                <w:b/>
                <w:sz w:val="20"/>
              </w:rPr>
              <w:t xml:space="preserve">9477  </w:t>
            </w:r>
            <w:proofErr w:type="gramEnd"/>
            <w:hyperlink r:id="rId5" w:history="1">
              <w:r w:rsidR="00576B75" w:rsidRPr="00334106">
                <w:rPr>
                  <w:rStyle w:val="Hyperlink"/>
                  <w:rFonts w:asciiTheme="majorHAnsi" w:hAnsiTheme="majorHAnsi"/>
                  <w:b/>
                  <w:sz w:val="20"/>
                </w:rPr>
                <w:t>catana@splitattheroot.com</w:t>
              </w:r>
            </w:hyperlink>
          </w:p>
          <w:p w:rsidR="00890AC8" w:rsidRDefault="00890AC8" w:rsidP="00FF1101">
            <w:pPr>
              <w:rPr>
                <w:rFonts w:asciiTheme="majorHAnsi" w:hAnsiTheme="majorHAnsi"/>
              </w:rPr>
            </w:pPr>
          </w:p>
        </w:tc>
        <w:tc>
          <w:tcPr>
            <w:tcW w:w="3870" w:type="dxa"/>
            <w:tcBorders>
              <w:left w:val="nil"/>
            </w:tcBorders>
          </w:tcPr>
          <w:p w:rsidR="00607F6A" w:rsidRDefault="00964732" w:rsidP="00FF1101">
            <w:pPr>
              <w:rPr>
                <w:rFonts w:asciiTheme="majorHAnsi" w:hAnsiTheme="majorHAnsi"/>
              </w:rPr>
            </w:pPr>
            <w:r>
              <w:rPr>
                <w:rFonts w:asciiTheme="majorHAnsi" w:hAnsiTheme="majorHAnsi"/>
              </w:rPr>
              <w:t xml:space="preserve"> </w:t>
            </w:r>
            <w:r w:rsidR="00607F6A">
              <w:rPr>
                <w:rFonts w:asciiTheme="majorHAnsi" w:hAnsiTheme="majorHAnsi"/>
              </w:rPr>
              <w:t xml:space="preserve">           </w:t>
            </w:r>
          </w:p>
          <w:p w:rsidR="00731EA4" w:rsidRDefault="00607F6A" w:rsidP="00FF1101">
            <w:pPr>
              <w:rPr>
                <w:rFonts w:asciiTheme="majorHAnsi" w:hAnsiTheme="majorHAnsi"/>
              </w:rPr>
            </w:pPr>
            <w:r>
              <w:rPr>
                <w:rFonts w:asciiTheme="majorHAnsi" w:hAnsiTheme="majorHAnsi"/>
              </w:rPr>
              <w:t xml:space="preserve">         </w:t>
            </w:r>
            <w:r w:rsidR="00731EA4">
              <w:rPr>
                <w:rFonts w:asciiTheme="majorHAnsi" w:hAnsiTheme="majorHAnsi"/>
                <w:noProof/>
              </w:rPr>
              <w:drawing>
                <wp:inline distT="0" distB="0" distL="0" distR="0">
                  <wp:extent cx="1654372" cy="2091267"/>
                  <wp:effectExtent l="25400" t="0" r="0" b="0"/>
                  <wp:docPr id="7" name="Picture 1" descr="Macintosh HD:Users:fctully:Desktop:1.4 Author_email_rsiz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tully:Desktop:1.4 Author_email_rsize copy.jpg"/>
                          <pic:cNvPicPr>
                            <a:picLocks noChangeAspect="1" noChangeArrowheads="1"/>
                          </pic:cNvPicPr>
                        </pic:nvPicPr>
                        <pic:blipFill>
                          <a:blip r:embed="rId6"/>
                          <a:srcRect/>
                          <a:stretch>
                            <a:fillRect/>
                          </a:stretch>
                        </pic:blipFill>
                        <pic:spPr bwMode="auto">
                          <a:xfrm>
                            <a:off x="0" y="0"/>
                            <a:ext cx="1692318" cy="2139234"/>
                          </a:xfrm>
                          <a:prstGeom prst="rect">
                            <a:avLst/>
                          </a:prstGeom>
                          <a:noFill/>
                          <a:ln w="9525">
                            <a:noFill/>
                            <a:miter lim="800000"/>
                            <a:headEnd/>
                            <a:tailEnd/>
                          </a:ln>
                        </pic:spPr>
                      </pic:pic>
                    </a:graphicData>
                  </a:graphic>
                </wp:inline>
              </w:drawing>
            </w:r>
          </w:p>
          <w:p w:rsidR="00890AC8" w:rsidRDefault="00890AC8" w:rsidP="00FF1101">
            <w:pPr>
              <w:rPr>
                <w:rFonts w:asciiTheme="majorHAnsi" w:hAnsiTheme="majorHAnsi"/>
              </w:rPr>
            </w:pPr>
          </w:p>
        </w:tc>
      </w:tr>
      <w:tr w:rsidR="00F82462">
        <w:tc>
          <w:tcPr>
            <w:tcW w:w="7038" w:type="dxa"/>
            <w:vMerge/>
          </w:tcPr>
          <w:p w:rsidR="00F82462" w:rsidRDefault="00F82462" w:rsidP="00FF1101">
            <w:pPr>
              <w:rPr>
                <w:rFonts w:asciiTheme="majorHAnsi" w:hAnsiTheme="majorHAnsi"/>
              </w:rPr>
            </w:pPr>
          </w:p>
        </w:tc>
        <w:tc>
          <w:tcPr>
            <w:tcW w:w="3870" w:type="dxa"/>
            <w:shd w:val="solid" w:color="FFFFFF" w:themeColor="background1" w:fill="DDD9C3" w:themeFill="background2" w:themeFillShade="E6"/>
          </w:tcPr>
          <w:p w:rsidR="00F82462" w:rsidRPr="003F0BD9" w:rsidRDefault="00871FD7" w:rsidP="00F82462">
            <w:pPr>
              <w:jc w:val="center"/>
              <w:rPr>
                <w:rFonts w:ascii="Chalkduster" w:hAnsi="Chalkduster"/>
                <w:sz w:val="20"/>
              </w:rPr>
            </w:pPr>
            <w:r w:rsidRPr="003F0BD9">
              <w:rPr>
                <w:rFonts w:ascii="Chalkduster" w:hAnsi="Chalkduster"/>
                <w:sz w:val="20"/>
              </w:rPr>
              <w:t>Catana Tully</w:t>
            </w:r>
          </w:p>
        </w:tc>
      </w:tr>
      <w:tr w:rsidR="00890AC8">
        <w:tc>
          <w:tcPr>
            <w:tcW w:w="7038" w:type="dxa"/>
            <w:vMerge/>
          </w:tcPr>
          <w:p w:rsidR="00890AC8" w:rsidRDefault="00890AC8" w:rsidP="00FF1101">
            <w:pPr>
              <w:rPr>
                <w:rFonts w:asciiTheme="majorHAnsi" w:hAnsiTheme="majorHAnsi"/>
              </w:rPr>
            </w:pPr>
          </w:p>
        </w:tc>
        <w:tc>
          <w:tcPr>
            <w:tcW w:w="3870" w:type="dxa"/>
            <w:shd w:val="solid" w:color="F2F2F2" w:themeColor="background1" w:themeShade="F2" w:fill="DDD9C3" w:themeFill="background2" w:themeFillShade="E6"/>
          </w:tcPr>
          <w:p w:rsidR="00F82462" w:rsidRDefault="00F82462" w:rsidP="00F82462">
            <w:pPr>
              <w:rPr>
                <w:rFonts w:asciiTheme="majorHAnsi" w:hAnsiTheme="majorHAnsi"/>
              </w:rPr>
            </w:pPr>
          </w:p>
          <w:p w:rsidR="00C309C2" w:rsidRDefault="00C309C2" w:rsidP="00FF1101">
            <w:pPr>
              <w:rPr>
                <w:rFonts w:asciiTheme="majorHAnsi" w:hAnsiTheme="majorHAnsi"/>
              </w:rPr>
            </w:pPr>
          </w:p>
          <w:p w:rsidR="001E5133" w:rsidRDefault="00EB298F" w:rsidP="00FF1101">
            <w:pPr>
              <w:rPr>
                <w:rFonts w:asciiTheme="majorHAnsi" w:hAnsiTheme="majorHAnsi"/>
              </w:rPr>
            </w:pPr>
            <w:r>
              <w:rPr>
                <w:rFonts w:asciiTheme="majorHAnsi" w:hAnsiTheme="majorHAnsi"/>
              </w:rPr>
              <w:t xml:space="preserve">         </w:t>
            </w:r>
            <w:r>
              <w:rPr>
                <w:rFonts w:asciiTheme="majorHAnsi" w:hAnsiTheme="majorHAnsi"/>
                <w:noProof/>
              </w:rPr>
              <w:drawing>
                <wp:inline distT="0" distB="0" distL="0" distR="0">
                  <wp:extent cx="1674904" cy="2655147"/>
                  <wp:effectExtent l="25400" t="0" r="1496" b="0"/>
                  <wp:docPr id="21" name="Picture 16" descr="rsz_1_cover_front-simple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1_cover_front-simple_copy.jpg"/>
                          <pic:cNvPicPr/>
                        </pic:nvPicPr>
                        <pic:blipFill>
                          <a:blip r:embed="rId7"/>
                          <a:stretch>
                            <a:fillRect/>
                          </a:stretch>
                        </pic:blipFill>
                        <pic:spPr>
                          <a:xfrm>
                            <a:off x="0" y="0"/>
                            <a:ext cx="1681355" cy="2665374"/>
                          </a:xfrm>
                          <a:prstGeom prst="rect">
                            <a:avLst/>
                          </a:prstGeom>
                        </pic:spPr>
                      </pic:pic>
                    </a:graphicData>
                  </a:graphic>
                </wp:inline>
              </w:drawing>
            </w:r>
            <w:r w:rsidR="00890AC8">
              <w:rPr>
                <w:rFonts w:asciiTheme="majorHAnsi" w:hAnsiTheme="majorHAnsi"/>
              </w:rPr>
              <w:t xml:space="preserve">             </w:t>
            </w:r>
          </w:p>
          <w:p w:rsidR="001E5133" w:rsidRDefault="001E5133" w:rsidP="00FF1101">
            <w:pPr>
              <w:rPr>
                <w:rFonts w:asciiTheme="majorHAnsi" w:hAnsiTheme="majorHAnsi"/>
              </w:rPr>
            </w:pPr>
          </w:p>
          <w:p w:rsidR="00890AC8" w:rsidRDefault="00890AC8" w:rsidP="00FF1101">
            <w:pPr>
              <w:rPr>
                <w:rFonts w:asciiTheme="majorHAnsi" w:hAnsiTheme="majorHAnsi"/>
              </w:rPr>
            </w:pPr>
          </w:p>
        </w:tc>
      </w:tr>
    </w:tbl>
    <w:p w:rsidR="009F2DB7" w:rsidRPr="009F2DB7" w:rsidRDefault="009F2DB7" w:rsidP="002A1A5B">
      <w:pPr>
        <w:rPr>
          <w:rFonts w:asciiTheme="majorHAnsi" w:hAnsiTheme="majorHAnsi"/>
        </w:rPr>
      </w:pPr>
    </w:p>
    <w:sectPr w:rsidR="009F2DB7" w:rsidRPr="009F2DB7" w:rsidSect="009F2DB7">
      <w:pgSz w:w="12240" w:h="15840"/>
      <w:pgMar w:top="1152" w:right="1152" w:bottom="1152" w:left="1152" w:gutter="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745B4"/>
    <w:multiLevelType w:val="hybridMultilevel"/>
    <w:tmpl w:val="7D8AAF62"/>
    <w:lvl w:ilvl="0" w:tplc="2BD2696A">
      <w:start w:val="1"/>
      <w:numFmt w:val="decimal"/>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1">
    <w:nsid w:val="7087295D"/>
    <w:multiLevelType w:val="hybridMultilevel"/>
    <w:tmpl w:val="0732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2DB7"/>
    <w:rsid w:val="00041D1F"/>
    <w:rsid w:val="00044AAA"/>
    <w:rsid w:val="00056F91"/>
    <w:rsid w:val="00060E13"/>
    <w:rsid w:val="00097BA5"/>
    <w:rsid w:val="000B572B"/>
    <w:rsid w:val="000C30A1"/>
    <w:rsid w:val="000E0411"/>
    <w:rsid w:val="000E6AD8"/>
    <w:rsid w:val="00100216"/>
    <w:rsid w:val="0010397F"/>
    <w:rsid w:val="00133AF2"/>
    <w:rsid w:val="00135AD2"/>
    <w:rsid w:val="00141F53"/>
    <w:rsid w:val="00155A3F"/>
    <w:rsid w:val="00173D96"/>
    <w:rsid w:val="00196469"/>
    <w:rsid w:val="001A2BE4"/>
    <w:rsid w:val="001A3A8A"/>
    <w:rsid w:val="001C5422"/>
    <w:rsid w:val="001C56CE"/>
    <w:rsid w:val="001C5D1C"/>
    <w:rsid w:val="001E5133"/>
    <w:rsid w:val="001F52F4"/>
    <w:rsid w:val="002260AF"/>
    <w:rsid w:val="002366B1"/>
    <w:rsid w:val="00242C47"/>
    <w:rsid w:val="0025005D"/>
    <w:rsid w:val="00271945"/>
    <w:rsid w:val="0027380C"/>
    <w:rsid w:val="00276ED4"/>
    <w:rsid w:val="002A1A5B"/>
    <w:rsid w:val="002A3493"/>
    <w:rsid w:val="002A3CB0"/>
    <w:rsid w:val="002B1737"/>
    <w:rsid w:val="002C480D"/>
    <w:rsid w:val="002F37C8"/>
    <w:rsid w:val="00334106"/>
    <w:rsid w:val="00341B92"/>
    <w:rsid w:val="003518D8"/>
    <w:rsid w:val="00351A59"/>
    <w:rsid w:val="00361F07"/>
    <w:rsid w:val="00380C2B"/>
    <w:rsid w:val="00383C0A"/>
    <w:rsid w:val="003A57A5"/>
    <w:rsid w:val="003D4C41"/>
    <w:rsid w:val="003E5C8F"/>
    <w:rsid w:val="003F0BD9"/>
    <w:rsid w:val="004235D8"/>
    <w:rsid w:val="00436BD0"/>
    <w:rsid w:val="00470B71"/>
    <w:rsid w:val="00477893"/>
    <w:rsid w:val="004C116B"/>
    <w:rsid w:val="004D2AED"/>
    <w:rsid w:val="0050327C"/>
    <w:rsid w:val="00517773"/>
    <w:rsid w:val="0052124E"/>
    <w:rsid w:val="00566C63"/>
    <w:rsid w:val="00576125"/>
    <w:rsid w:val="00576B75"/>
    <w:rsid w:val="005A632D"/>
    <w:rsid w:val="00601CF9"/>
    <w:rsid w:val="00607F6A"/>
    <w:rsid w:val="00641C43"/>
    <w:rsid w:val="00645C98"/>
    <w:rsid w:val="00647C3F"/>
    <w:rsid w:val="006521B6"/>
    <w:rsid w:val="00656C83"/>
    <w:rsid w:val="00662777"/>
    <w:rsid w:val="00662840"/>
    <w:rsid w:val="006966B6"/>
    <w:rsid w:val="006A41E5"/>
    <w:rsid w:val="006A565B"/>
    <w:rsid w:val="006C5E77"/>
    <w:rsid w:val="006C7D35"/>
    <w:rsid w:val="006D0ED0"/>
    <w:rsid w:val="006F1C93"/>
    <w:rsid w:val="006F4A71"/>
    <w:rsid w:val="00703830"/>
    <w:rsid w:val="00712EE1"/>
    <w:rsid w:val="00727050"/>
    <w:rsid w:val="00731EA4"/>
    <w:rsid w:val="00746D29"/>
    <w:rsid w:val="00751BDB"/>
    <w:rsid w:val="00770C8C"/>
    <w:rsid w:val="00772CDD"/>
    <w:rsid w:val="00781958"/>
    <w:rsid w:val="00786F60"/>
    <w:rsid w:val="007A6AF7"/>
    <w:rsid w:val="007B1AC1"/>
    <w:rsid w:val="007C5247"/>
    <w:rsid w:val="007E012A"/>
    <w:rsid w:val="00822C16"/>
    <w:rsid w:val="00830520"/>
    <w:rsid w:val="0084030A"/>
    <w:rsid w:val="00862A4E"/>
    <w:rsid w:val="00871FD7"/>
    <w:rsid w:val="00890AC8"/>
    <w:rsid w:val="008F2E97"/>
    <w:rsid w:val="00904DD9"/>
    <w:rsid w:val="00915F4B"/>
    <w:rsid w:val="009215D2"/>
    <w:rsid w:val="00924DB1"/>
    <w:rsid w:val="00931986"/>
    <w:rsid w:val="00932EDC"/>
    <w:rsid w:val="00964732"/>
    <w:rsid w:val="00970AD5"/>
    <w:rsid w:val="009732A8"/>
    <w:rsid w:val="00992B07"/>
    <w:rsid w:val="009932B8"/>
    <w:rsid w:val="009948A8"/>
    <w:rsid w:val="009E3321"/>
    <w:rsid w:val="009F2189"/>
    <w:rsid w:val="009F2DB7"/>
    <w:rsid w:val="009F3C96"/>
    <w:rsid w:val="00A3103C"/>
    <w:rsid w:val="00A67646"/>
    <w:rsid w:val="00A813C1"/>
    <w:rsid w:val="00A841F3"/>
    <w:rsid w:val="00A8520B"/>
    <w:rsid w:val="00A91715"/>
    <w:rsid w:val="00AD3FB5"/>
    <w:rsid w:val="00AE6C1D"/>
    <w:rsid w:val="00B36A27"/>
    <w:rsid w:val="00B50E0E"/>
    <w:rsid w:val="00B51E53"/>
    <w:rsid w:val="00B53AC9"/>
    <w:rsid w:val="00B54CA1"/>
    <w:rsid w:val="00B646E3"/>
    <w:rsid w:val="00B65F8A"/>
    <w:rsid w:val="00B73682"/>
    <w:rsid w:val="00B940BD"/>
    <w:rsid w:val="00B96691"/>
    <w:rsid w:val="00B97AA5"/>
    <w:rsid w:val="00BA57A5"/>
    <w:rsid w:val="00BD21D2"/>
    <w:rsid w:val="00C15F13"/>
    <w:rsid w:val="00C2540F"/>
    <w:rsid w:val="00C309C2"/>
    <w:rsid w:val="00C43C87"/>
    <w:rsid w:val="00C74094"/>
    <w:rsid w:val="00C865EF"/>
    <w:rsid w:val="00CA0C10"/>
    <w:rsid w:val="00CA47E2"/>
    <w:rsid w:val="00CB750C"/>
    <w:rsid w:val="00CF3D23"/>
    <w:rsid w:val="00D06D60"/>
    <w:rsid w:val="00D410C1"/>
    <w:rsid w:val="00D857B1"/>
    <w:rsid w:val="00D92E4C"/>
    <w:rsid w:val="00D93B8E"/>
    <w:rsid w:val="00D96F8E"/>
    <w:rsid w:val="00DA3564"/>
    <w:rsid w:val="00DB2FAE"/>
    <w:rsid w:val="00DD147E"/>
    <w:rsid w:val="00E14940"/>
    <w:rsid w:val="00E21DCF"/>
    <w:rsid w:val="00E37BC3"/>
    <w:rsid w:val="00E74A73"/>
    <w:rsid w:val="00E9477F"/>
    <w:rsid w:val="00EA6EB7"/>
    <w:rsid w:val="00EB298F"/>
    <w:rsid w:val="00EE6AC4"/>
    <w:rsid w:val="00F01577"/>
    <w:rsid w:val="00F060EA"/>
    <w:rsid w:val="00F14278"/>
    <w:rsid w:val="00F47D76"/>
    <w:rsid w:val="00F65DA1"/>
    <w:rsid w:val="00F82462"/>
    <w:rsid w:val="00F87C16"/>
    <w:rsid w:val="00FA05EC"/>
    <w:rsid w:val="00FB5CEE"/>
    <w:rsid w:val="00FF1101"/>
    <w:rsid w:val="00FF411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567CD"/>
    <w:rPr>
      <w:rFonts w:ascii="Baskerville" w:hAnsi="Baskervil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45C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124E"/>
    <w:pPr>
      <w:ind w:left="720"/>
      <w:contextualSpacing/>
    </w:pPr>
  </w:style>
  <w:style w:type="character" w:styleId="Hyperlink">
    <w:name w:val="Hyperlink"/>
    <w:basedOn w:val="DefaultParagraphFont"/>
    <w:rsid w:val="00576B7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tana@splitattheroot.com"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2</Pages>
  <Words>383</Words>
  <Characters>2149</Characters>
  <Application>Microsoft Macintosh Word</Application>
  <DocSecurity>0</DocSecurity>
  <Lines>58</Lines>
  <Paragraphs>21</Paragraphs>
  <ScaleCrop>false</ScaleCrop>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 Tully</dc:creator>
  <cp:keywords/>
  <cp:lastModifiedBy>Catana Tully</cp:lastModifiedBy>
  <cp:revision>17</cp:revision>
  <dcterms:created xsi:type="dcterms:W3CDTF">2013-08-07T15:54:00Z</dcterms:created>
  <dcterms:modified xsi:type="dcterms:W3CDTF">2013-08-28T11:34:00Z</dcterms:modified>
</cp:coreProperties>
</file>